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7858" w:rsidRPr="006D7858" w:rsidRDefault="006D7858" w:rsidP="006D7858">
      <w:pPr>
        <w:rPr>
          <w:color w:val="1F497D"/>
          <w:lang w:val="en-US"/>
        </w:rPr>
      </w:pPr>
    </w:p>
    <w:p w:rsidR="006D7858" w:rsidRDefault="006D7858" w:rsidP="006D7858">
      <w:pPr>
        <w:rPr>
          <w:color w:val="1F497D"/>
          <w:lang w:val="en-US"/>
        </w:rPr>
      </w:pPr>
      <w:r>
        <w:rPr>
          <w:noProof/>
          <w:color w:val="1F497D"/>
          <w:lang w:eastAsia="el-GR"/>
        </w:rPr>
        <w:drawing>
          <wp:inline distT="0" distB="0" distL="0" distR="0">
            <wp:extent cx="3638550" cy="828675"/>
            <wp:effectExtent l="0" t="0" r="0" b="0"/>
            <wp:docPr id="4" name="Picture 4" descr="cid:image002.png@01D5E59A.C21D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59A.C21D4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38550" cy="828675"/>
                    </a:xfrm>
                    <a:prstGeom prst="rect">
                      <a:avLst/>
                    </a:prstGeom>
                    <a:noFill/>
                    <a:ln>
                      <a:noFill/>
                    </a:ln>
                  </pic:spPr>
                </pic:pic>
              </a:graphicData>
            </a:graphic>
          </wp:inline>
        </w:drawing>
      </w:r>
    </w:p>
    <w:p w:rsidR="006D7858" w:rsidRPr="006D7858" w:rsidRDefault="006D7858" w:rsidP="006D7858">
      <w:pPr>
        <w:rPr>
          <w:lang w:val="en-US"/>
        </w:rPr>
      </w:pPr>
    </w:p>
    <w:p w:rsidR="006D7858" w:rsidRDefault="006D7858" w:rsidP="006D7858">
      <w:pPr>
        <w:jc w:val="center"/>
        <w:rPr>
          <w:b/>
          <w:bCs/>
          <w:sz w:val="36"/>
          <w:szCs w:val="36"/>
          <w:u w:val="single"/>
        </w:rPr>
      </w:pPr>
      <w:r>
        <w:rPr>
          <w:b/>
          <w:bCs/>
          <w:sz w:val="36"/>
          <w:szCs w:val="36"/>
          <w:u w:val="single"/>
        </w:rPr>
        <w:t>ΟΙΚΟΝΟΜΙΚΗ ΕΝΙΣΧΥΣΗ ΜΕΛΩΝ 2020</w:t>
      </w:r>
    </w:p>
    <w:p w:rsidR="006D7858" w:rsidRDefault="006D7858" w:rsidP="006D7858">
      <w:pPr>
        <w:jc w:val="center"/>
        <w:rPr>
          <w:b/>
          <w:bCs/>
          <w:color w:val="1F497D"/>
          <w:u w:val="single"/>
        </w:rPr>
      </w:pPr>
    </w:p>
    <w:p w:rsidR="006D7858" w:rsidRDefault="006D7858" w:rsidP="006D7858">
      <w:pPr>
        <w:jc w:val="right"/>
        <w:rPr>
          <w:b/>
          <w:bCs/>
        </w:rPr>
      </w:pPr>
      <w:r>
        <w:rPr>
          <w:b/>
          <w:bCs/>
        </w:rPr>
        <w:t>Αθήνα, 17 Φεβρουαρίου 2020</w:t>
      </w:r>
    </w:p>
    <w:p w:rsidR="006D7858" w:rsidRDefault="006D7858" w:rsidP="006D7858">
      <w:pPr>
        <w:jc w:val="both"/>
        <w:rPr>
          <w:b/>
          <w:bCs/>
          <w:sz w:val="24"/>
          <w:szCs w:val="24"/>
        </w:rPr>
      </w:pPr>
      <w:r>
        <w:rPr>
          <w:b/>
          <w:bCs/>
          <w:sz w:val="24"/>
          <w:szCs w:val="24"/>
        </w:rPr>
        <w:t>Συναδέλφισσες, συνάδελφοι,</w:t>
      </w:r>
    </w:p>
    <w:p w:rsidR="006D7858" w:rsidRDefault="006D7858" w:rsidP="006D7858">
      <w:pPr>
        <w:jc w:val="both"/>
        <w:rPr>
          <w:b/>
          <w:bCs/>
          <w:sz w:val="24"/>
          <w:szCs w:val="24"/>
          <w:u w:val="single"/>
        </w:rPr>
      </w:pPr>
    </w:p>
    <w:p w:rsidR="006D7858" w:rsidRDefault="006D7858" w:rsidP="006D7858">
      <w:pPr>
        <w:jc w:val="both"/>
        <w:rPr>
          <w:b/>
          <w:bCs/>
          <w:sz w:val="24"/>
          <w:szCs w:val="24"/>
        </w:rPr>
      </w:pPr>
      <w:r>
        <w:rPr>
          <w:b/>
          <w:bCs/>
          <w:sz w:val="24"/>
          <w:szCs w:val="24"/>
        </w:rPr>
        <w:t>Σας ενημερώνουμε ότι, σύμφωνα με το Καταστατικό και τον Κανονισμό του Λογαριασμού Αλληλεγγύης και μετά από ομόφωνη απόφαση που ελήφθη στο τελευταίο ΔΣ θα δοθεί και φέτος  οικονομική ενίσχυση σε όλα τα ταμειακώς ενήμερα και ενεργά μέλη μας μέχρι και τον Φεβρουάριο 2020, έως του ποσοστού του εβδομήντα τοις εκατό του συνολικού ποσού της εισφοράς που κατέβαλαν στον ΣΥΓΤΕ κατά το έτος 2019.</w:t>
      </w:r>
    </w:p>
    <w:p w:rsidR="006D7858" w:rsidRDefault="006D7858" w:rsidP="006D7858">
      <w:pPr>
        <w:jc w:val="both"/>
        <w:rPr>
          <w:b/>
          <w:bCs/>
          <w:sz w:val="24"/>
          <w:szCs w:val="24"/>
        </w:rPr>
      </w:pPr>
    </w:p>
    <w:p w:rsidR="006D7858" w:rsidRDefault="006D7858" w:rsidP="006D7858">
      <w:pPr>
        <w:jc w:val="both"/>
        <w:rPr>
          <w:b/>
          <w:bCs/>
          <w:sz w:val="24"/>
          <w:szCs w:val="24"/>
        </w:rPr>
      </w:pPr>
      <w:r>
        <w:rPr>
          <w:b/>
          <w:bCs/>
          <w:sz w:val="24"/>
          <w:szCs w:val="24"/>
        </w:rPr>
        <w:t xml:space="preserve">Όπως γνωρίζετε τα χρήματα που δίδονται ως οικονομική ενίσχυση αντλούνται από τα πλεονάσματα του Λογαριασμού Αλληλεγγύης. Όπως γνωρίζετε επίσης κατά το τελευταίο 10μηνο που προέκυψε το φλέγον ζήτημα με τους συναδέλφους των πρώην </w:t>
      </w:r>
      <w:r>
        <w:rPr>
          <w:b/>
          <w:bCs/>
          <w:sz w:val="24"/>
          <w:szCs w:val="24"/>
          <w:lang w:val="en-US"/>
        </w:rPr>
        <w:t>RBU</w:t>
      </w:r>
      <w:r w:rsidRPr="006D7858">
        <w:rPr>
          <w:b/>
          <w:bCs/>
          <w:sz w:val="24"/>
          <w:szCs w:val="24"/>
        </w:rPr>
        <w:t xml:space="preserve"> </w:t>
      </w:r>
      <w:r>
        <w:rPr>
          <w:b/>
          <w:bCs/>
          <w:sz w:val="24"/>
          <w:szCs w:val="24"/>
        </w:rPr>
        <w:t>καταναλώσαμε αποθέματα από τον Λογαριασμό Αλληλεγγύης αφενός για την αποζημίωση όλων των Απεργιών και αφετέρου  για την στήριξη και νομική κάλυψη των συναδέλφων.</w:t>
      </w:r>
    </w:p>
    <w:p w:rsidR="006D7858" w:rsidRDefault="006D7858" w:rsidP="006D7858">
      <w:pPr>
        <w:jc w:val="both"/>
        <w:rPr>
          <w:b/>
          <w:bCs/>
          <w:sz w:val="24"/>
          <w:szCs w:val="24"/>
        </w:rPr>
      </w:pPr>
    </w:p>
    <w:p w:rsidR="006D7858" w:rsidRDefault="006D7858" w:rsidP="006D7858">
      <w:pPr>
        <w:jc w:val="both"/>
        <w:rPr>
          <w:b/>
          <w:bCs/>
          <w:sz w:val="24"/>
          <w:szCs w:val="24"/>
        </w:rPr>
      </w:pPr>
      <w:r>
        <w:rPr>
          <w:b/>
          <w:bCs/>
          <w:sz w:val="24"/>
          <w:szCs w:val="24"/>
        </w:rPr>
        <w:t xml:space="preserve">Ως εκ των παραπάνω και επειδή δεν μπορούμε να γνωρίζουμε τι θα προκύψει στο άμεσο μέλλον εργασιακά για όλους μας, λάβαμε την απόφαση ως ΔΣ να δώσουμε για φέτος οικονομική  ενίσχυση μέχρι του εβδομήντα τοις εκατό  της συνολικής εισφοράς που κατέβαλε στον ΣΥΓΤΕ το κάθε μέλος κατά το 2019, προκειμένου να μεριμνήσουμε για την ύπαρξη ταμειακών αποθεμάτων για να αντιμετωπίσουμε μελλοντικές υποχρεώσεις που τυχόν προκύψουν όπως, αποζημίωση Απεργιών και δικαστικά έξοδα. </w:t>
      </w:r>
    </w:p>
    <w:p w:rsidR="006D7858" w:rsidRDefault="006D7858" w:rsidP="006D7858">
      <w:pPr>
        <w:jc w:val="both"/>
        <w:rPr>
          <w:b/>
          <w:bCs/>
          <w:color w:val="1F497D"/>
        </w:rPr>
      </w:pPr>
    </w:p>
    <w:p w:rsidR="006D7858" w:rsidRDefault="006D7858" w:rsidP="006D7858">
      <w:pPr>
        <w:jc w:val="both"/>
        <w:rPr>
          <w:b/>
          <w:bCs/>
          <w:sz w:val="24"/>
          <w:szCs w:val="24"/>
        </w:rPr>
      </w:pPr>
      <w:r>
        <w:rPr>
          <w:b/>
          <w:bCs/>
          <w:sz w:val="24"/>
          <w:szCs w:val="24"/>
        </w:rPr>
        <w:t>Σημειώνουμε τέλος ότι η καταβολή της οικονομικής ενίσχυσης θα ξεκινήσει να πιστώνεται στους λογαριασμούς  προσεχώς και σας ενημερώνουμε επιπλέον ότι δεν θα χρειαστεί να αποστείλετε αποδεικτικά μισθοδοσιών καθώς αντλήθηκε σχετικό αρχείο από την ΔΑΔ  με το ποσό της συνολικής εισφοράς στον ΣΥΓΤΕ το 2019 για το κάθε μέλος.</w:t>
      </w:r>
    </w:p>
    <w:p w:rsidR="006D7858" w:rsidRDefault="006D7858" w:rsidP="006D7858">
      <w:pPr>
        <w:jc w:val="both"/>
        <w:rPr>
          <w:color w:val="1F497D"/>
          <w:sz w:val="24"/>
          <w:szCs w:val="24"/>
        </w:rPr>
      </w:pPr>
    </w:p>
    <w:p w:rsidR="006D7858" w:rsidRDefault="006D7858" w:rsidP="006D7858">
      <w:pPr>
        <w:rPr>
          <w:color w:val="1F497D"/>
        </w:rPr>
      </w:pPr>
    </w:p>
    <w:p w:rsidR="006D7858" w:rsidRDefault="006D7858" w:rsidP="006D7858">
      <w:pPr>
        <w:rPr>
          <w:color w:val="1F497D"/>
        </w:rPr>
      </w:pPr>
    </w:p>
    <w:p w:rsidR="006D7858" w:rsidRDefault="006D7858" w:rsidP="006D7858">
      <w:pPr>
        <w:jc w:val="center"/>
        <w:rPr>
          <w:b/>
          <w:bCs/>
          <w:sz w:val="36"/>
          <w:szCs w:val="36"/>
          <w:u w:val="single"/>
          <w:lang w:val="en-US"/>
        </w:rPr>
      </w:pPr>
    </w:p>
    <w:p w:rsidR="006D7858" w:rsidRDefault="006D7858" w:rsidP="006D7858">
      <w:pPr>
        <w:rPr>
          <w:b/>
          <w:bCs/>
          <w:sz w:val="36"/>
          <w:szCs w:val="36"/>
          <w:u w:val="single"/>
          <w:lang w:val="en-US"/>
        </w:rPr>
      </w:pPr>
      <w:r>
        <w:rPr>
          <w:noProof/>
          <w:lang w:eastAsia="el-GR"/>
        </w:rPr>
        <w:drawing>
          <wp:inline distT="0" distB="0" distL="0" distR="0" wp14:anchorId="07D0892F" wp14:editId="662B795C">
            <wp:extent cx="3638550" cy="828675"/>
            <wp:effectExtent l="0" t="0" r="0" b="0"/>
            <wp:docPr id="5" name="Picture 5" descr="cid:image002.png@01D5E59A.C21D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E59A.C21D4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38550" cy="828675"/>
                    </a:xfrm>
                    <a:prstGeom prst="rect">
                      <a:avLst/>
                    </a:prstGeom>
                    <a:noFill/>
                    <a:ln>
                      <a:noFill/>
                    </a:ln>
                  </pic:spPr>
                </pic:pic>
              </a:graphicData>
            </a:graphic>
          </wp:inline>
        </w:drawing>
      </w:r>
    </w:p>
    <w:p w:rsidR="006D7858" w:rsidRDefault="006D7858" w:rsidP="006D7858">
      <w:pPr>
        <w:jc w:val="center"/>
        <w:rPr>
          <w:b/>
          <w:bCs/>
          <w:sz w:val="36"/>
          <w:szCs w:val="36"/>
          <w:u w:val="single"/>
          <w:lang w:val="en-US"/>
        </w:rPr>
      </w:pPr>
    </w:p>
    <w:p w:rsidR="006D7858" w:rsidRDefault="006D7858" w:rsidP="006D7858">
      <w:pPr>
        <w:jc w:val="center"/>
        <w:rPr>
          <w:b/>
          <w:bCs/>
          <w:sz w:val="36"/>
          <w:szCs w:val="36"/>
          <w:u w:val="single"/>
        </w:rPr>
      </w:pPr>
      <w:r>
        <w:rPr>
          <w:b/>
          <w:bCs/>
          <w:sz w:val="36"/>
          <w:szCs w:val="36"/>
          <w:u w:val="single"/>
        </w:rPr>
        <w:t>ΕΚΔΗΛΩΣΗ-ΚΟΠΗ ΠΙΤΑΣ ΣΥΓΤΕ 2020</w:t>
      </w:r>
      <w:r>
        <w:rPr>
          <w:b/>
          <w:bCs/>
          <w:color w:val="1F497D"/>
          <w:sz w:val="36"/>
          <w:szCs w:val="36"/>
          <w:u w:val="single"/>
        </w:rPr>
        <w:t xml:space="preserve"> - ΥΠΕΝΘΥΜΙΣΗ</w:t>
      </w:r>
    </w:p>
    <w:p w:rsidR="006D7858" w:rsidRDefault="006D7858" w:rsidP="006D7858">
      <w:pPr>
        <w:rPr>
          <w:b/>
          <w:bCs/>
          <w:color w:val="1F497D"/>
        </w:rPr>
      </w:pPr>
    </w:p>
    <w:p w:rsidR="006D7858" w:rsidRDefault="006D7858" w:rsidP="006D7858">
      <w:pPr>
        <w:rPr>
          <w:color w:val="1F497D"/>
        </w:rPr>
      </w:pPr>
    </w:p>
    <w:p w:rsidR="006D7858" w:rsidRDefault="006D7858" w:rsidP="006D7858">
      <w:pPr>
        <w:pStyle w:val="NormalWeb"/>
        <w:shd w:val="clear" w:color="auto" w:fill="FFFFFF"/>
        <w:spacing w:before="0" w:beforeAutospacing="0" w:after="192" w:afterAutospacing="0" w:line="360" w:lineRule="auto"/>
        <w:jc w:val="both"/>
        <w:rPr>
          <w:rFonts w:ascii="Calibri" w:hAnsi="Calibri"/>
          <w:color w:val="1F497D"/>
        </w:rPr>
      </w:pPr>
      <w:r>
        <w:rPr>
          <w:rFonts w:ascii="Calibri" w:hAnsi="Calibri"/>
          <w:color w:val="1F497D"/>
        </w:rPr>
        <w:t>Υπενθυμίζουμε την ανακοίνωση μας για την εκδήλωση της κοπής της Πίτας του Συλλόγου μας</w:t>
      </w:r>
      <w:r>
        <w:rPr>
          <w:rStyle w:val="Strong"/>
          <w:color w:val="4F5559"/>
        </w:rPr>
        <w:t xml:space="preserve"> στο </w:t>
      </w:r>
      <w:r>
        <w:rPr>
          <w:rStyle w:val="Emphasis"/>
          <w:b/>
          <w:bCs/>
          <w:color w:val="4F5559"/>
        </w:rPr>
        <w:t>«</w:t>
      </w:r>
      <w:r>
        <w:rPr>
          <w:rStyle w:val="Emphasis"/>
          <w:b/>
          <w:bCs/>
          <w:color w:val="5F497A"/>
        </w:rPr>
        <w:t>ΒΟΛΙΩΤΙΚΟ ΤΣΙΠΟΥΡΑΔΙΚΟ</w:t>
      </w:r>
      <w:r>
        <w:rPr>
          <w:rStyle w:val="Emphasis"/>
          <w:b/>
          <w:bCs/>
          <w:color w:val="4F5559"/>
        </w:rPr>
        <w:t xml:space="preserve">» στου Ψυρρή, (Τάκη Ναυάρχου Αποστόλη &amp; Λεπενιώτου 1)  </w:t>
      </w:r>
      <w:r>
        <w:rPr>
          <w:rStyle w:val="Emphasis"/>
          <w:b/>
          <w:bCs/>
          <w:color w:val="5F497A"/>
          <w:u w:val="single"/>
        </w:rPr>
        <w:t>την Παρασκευή 21 Φεβρουαρίου 2020 και ώρα 16.30 μ.μ.</w:t>
      </w:r>
      <w:r>
        <w:rPr>
          <w:rStyle w:val="Emphasis"/>
          <w:color w:val="5F497A"/>
        </w:rPr>
        <w:t xml:space="preserve">  </w:t>
      </w:r>
      <w:r>
        <w:rPr>
          <w:rStyle w:val="Emphasis"/>
          <w:i w:val="0"/>
          <w:iCs w:val="0"/>
          <w:color w:val="5F497A"/>
        </w:rPr>
        <w:t> </w:t>
      </w:r>
      <w:r>
        <w:rPr>
          <w:rFonts w:ascii="Calibri" w:hAnsi="Calibri"/>
          <w:color w:val="1F497D"/>
        </w:rPr>
        <w:t> και παρακαλούμε τους συναδέλφους που θα προσέλθουν, να καταθέσουν το αντίτιμο της συμμετοχής τους των  </w:t>
      </w:r>
      <w:r>
        <w:rPr>
          <w:b/>
          <w:bCs/>
          <w:color w:val="4F5559"/>
        </w:rPr>
        <w:t>8€ ανά άτομο και των 17€ για την περίπτωση συνοδού ή πρώην μέλους του ΣΥΓΤΕ ή συνταξιούχου συναδέλφου,</w:t>
      </w:r>
      <w:r>
        <w:rPr>
          <w:rFonts w:ascii="Calibri" w:hAnsi="Calibri"/>
          <w:color w:val="1F497D"/>
        </w:rPr>
        <w:t xml:space="preserve">  στον λογαριασμό 6901-128791-760, με αποστολή του καταθετηρίου στο </w:t>
      </w:r>
      <w:r>
        <w:rPr>
          <w:rFonts w:ascii="Calibri" w:hAnsi="Calibri"/>
          <w:color w:val="1F497D"/>
          <w:lang w:val="en-US"/>
        </w:rPr>
        <w:t>mail</w:t>
      </w:r>
      <w:r w:rsidRPr="006D7858">
        <w:rPr>
          <w:rFonts w:ascii="Calibri" w:hAnsi="Calibri"/>
          <w:color w:val="1F497D"/>
        </w:rPr>
        <w:t xml:space="preserve"> </w:t>
      </w:r>
      <w:hyperlink r:id="rId11" w:history="1">
        <w:r>
          <w:rPr>
            <w:rStyle w:val="Hyperlink"/>
            <w:rFonts w:ascii="Calibri" w:hAnsi="Calibri"/>
            <w:lang w:val="en-US"/>
          </w:rPr>
          <w:t>info</w:t>
        </w:r>
        <w:r>
          <w:rPr>
            <w:rStyle w:val="Hyperlink"/>
            <w:rFonts w:ascii="Calibri" w:hAnsi="Calibri"/>
          </w:rPr>
          <w:t>@</w:t>
        </w:r>
        <w:proofErr w:type="spellStart"/>
        <w:r>
          <w:rPr>
            <w:rStyle w:val="Hyperlink"/>
            <w:rFonts w:ascii="Calibri" w:hAnsi="Calibri"/>
            <w:lang w:val="en-US"/>
          </w:rPr>
          <w:t>sygte</w:t>
        </w:r>
        <w:proofErr w:type="spellEnd"/>
        <w:r>
          <w:rPr>
            <w:rStyle w:val="Hyperlink"/>
            <w:rFonts w:ascii="Calibri" w:hAnsi="Calibri"/>
          </w:rPr>
          <w:t>.</w:t>
        </w:r>
        <w:r>
          <w:rPr>
            <w:rStyle w:val="Hyperlink"/>
            <w:rFonts w:ascii="Calibri" w:hAnsi="Calibri"/>
            <w:lang w:val="en-US"/>
          </w:rPr>
          <w:t>gr</w:t>
        </w:r>
      </w:hyperlink>
      <w:r w:rsidRPr="006D7858">
        <w:rPr>
          <w:rFonts w:ascii="Calibri" w:hAnsi="Calibri"/>
          <w:color w:val="1F497D"/>
        </w:rPr>
        <w:t xml:space="preserve"> </w:t>
      </w:r>
      <w:r>
        <w:rPr>
          <w:rFonts w:ascii="Calibri" w:hAnsi="Calibri"/>
          <w:b/>
          <w:bCs/>
          <w:color w:val="FF0000"/>
        </w:rPr>
        <w:t>το αργότερο μέχρι την Τρίτη 18 Φεβρουαρίου 2020</w:t>
      </w:r>
      <w:r>
        <w:rPr>
          <w:rFonts w:ascii="Calibri" w:hAnsi="Calibri"/>
          <w:color w:val="1F497D"/>
        </w:rPr>
        <w:t>.</w:t>
      </w:r>
    </w:p>
    <w:p w:rsidR="006D7858" w:rsidRPr="006D7858" w:rsidRDefault="006D7858" w:rsidP="006D7858">
      <w:pPr>
        <w:pStyle w:val="NormalWeb"/>
        <w:shd w:val="clear" w:color="auto" w:fill="FFFFFF"/>
        <w:spacing w:before="0" w:beforeAutospacing="0" w:after="192" w:afterAutospacing="0" w:line="360" w:lineRule="auto"/>
        <w:jc w:val="both"/>
        <w:rPr>
          <w:rFonts w:ascii="Calibri" w:hAnsi="Calibri"/>
          <w:color w:val="1F497D"/>
        </w:rPr>
      </w:pPr>
      <w:r>
        <w:rPr>
          <w:rFonts w:ascii="Calibri" w:hAnsi="Calibri"/>
          <w:b/>
          <w:bCs/>
          <w:color w:val="1F497D"/>
        </w:rPr>
        <w:t xml:space="preserve">Επισημαίνουμε ότι την Τρίτη 18 Φεβρουαρίου 2020 πρέπει να δηλώσουμε στο </w:t>
      </w:r>
      <w:r>
        <w:rPr>
          <w:rFonts w:ascii="Calibri" w:hAnsi="Calibri"/>
          <w:b/>
          <w:bCs/>
          <w:i/>
          <w:iCs/>
          <w:color w:val="1F497D"/>
          <w:u w:val="single"/>
        </w:rPr>
        <w:t>«ΒΟΛΙΩΤΙΚΟ ΤΣΙΠΟΥΡΑΔΙΚΟ»</w:t>
      </w:r>
      <w:r>
        <w:rPr>
          <w:rFonts w:ascii="Calibri" w:hAnsi="Calibri"/>
          <w:b/>
          <w:bCs/>
          <w:color w:val="1F497D"/>
        </w:rPr>
        <w:t xml:space="preserve"> των αριθμό των ατόμων που θα προσέλθουν προκειμένου να γίνει η κράτηση.</w:t>
      </w:r>
      <w:r>
        <w:rPr>
          <w:rFonts w:ascii="Calibri" w:hAnsi="Calibri"/>
          <w:color w:val="1F497D"/>
        </w:rPr>
        <w:t>         </w:t>
      </w:r>
    </w:p>
    <w:p w:rsidR="006D7858" w:rsidRDefault="006D7858" w:rsidP="006D7858">
      <w:pPr>
        <w:pStyle w:val="NormalWeb"/>
        <w:shd w:val="clear" w:color="auto" w:fill="FFFFFF"/>
        <w:spacing w:before="0" w:beforeAutospacing="0" w:after="192" w:afterAutospacing="0" w:line="360" w:lineRule="auto"/>
        <w:jc w:val="center"/>
        <w:rPr>
          <w:rFonts w:ascii="Calibri" w:hAnsi="Calibri"/>
          <w:b/>
          <w:bCs/>
          <w:color w:val="1F497D"/>
          <w:sz w:val="22"/>
          <w:szCs w:val="22"/>
        </w:rPr>
      </w:pPr>
      <w:r>
        <w:rPr>
          <w:rFonts w:ascii="Calibri" w:hAnsi="Calibri"/>
          <w:b/>
          <w:bCs/>
          <w:color w:val="1F497D"/>
        </w:rPr>
        <w:t>ΤΟ ΔΣ του ΣΥΓΤΕ</w:t>
      </w:r>
    </w:p>
    <w:p w:rsidR="006D7858" w:rsidRDefault="006D7858" w:rsidP="006D7858">
      <w:pPr>
        <w:pStyle w:val="NormalWeb"/>
        <w:shd w:val="clear" w:color="auto" w:fill="FFFFFF"/>
        <w:spacing w:before="0" w:beforeAutospacing="0" w:after="192" w:afterAutospacing="0" w:line="360" w:lineRule="auto"/>
        <w:jc w:val="center"/>
        <w:rPr>
          <w:rStyle w:val="Strong"/>
          <w:color w:val="4F5559"/>
          <w:lang w:val="en-US"/>
        </w:rPr>
      </w:pPr>
      <w:r>
        <w:rPr>
          <w:rStyle w:val="Strong"/>
          <w:color w:val="4F5559"/>
        </w:rPr>
        <w:t>Φ. Πολύζος, Β. Δεκούλος, Δ. Γεωργούλης, Ε.Τάγαρη, Γ. Ευθυμίου, Α. Καρυδάκης, Β.Κεχρής Α.Θεοδωρακάκος, E. Χριστοδουλοπούλου</w:t>
      </w:r>
    </w:p>
    <w:p w:rsidR="006D7858" w:rsidRDefault="006D7858" w:rsidP="006D7858">
      <w:pPr>
        <w:pStyle w:val="NormalWeb"/>
        <w:shd w:val="clear" w:color="auto" w:fill="FFFFFF"/>
        <w:spacing w:before="0" w:beforeAutospacing="0" w:after="192" w:afterAutospacing="0" w:line="360" w:lineRule="auto"/>
        <w:jc w:val="center"/>
        <w:rPr>
          <w:rStyle w:val="Strong"/>
          <w:color w:val="4F5559"/>
          <w:lang w:val="en-US"/>
        </w:rPr>
      </w:pPr>
    </w:p>
    <w:p w:rsidR="006D7858" w:rsidRDefault="006D7858" w:rsidP="006D7858">
      <w:pPr>
        <w:pStyle w:val="NormalWeb"/>
        <w:shd w:val="clear" w:color="auto" w:fill="FFFFFF"/>
        <w:spacing w:before="0" w:beforeAutospacing="0" w:after="192" w:afterAutospacing="0" w:line="360" w:lineRule="auto"/>
        <w:jc w:val="center"/>
        <w:rPr>
          <w:rStyle w:val="Strong"/>
          <w:color w:val="4F5559"/>
          <w:lang w:val="en-US"/>
        </w:rPr>
      </w:pPr>
    </w:p>
    <w:p w:rsidR="006D7858" w:rsidRDefault="006D7858" w:rsidP="006D7858">
      <w:pPr>
        <w:pStyle w:val="NormalWeb"/>
        <w:shd w:val="clear" w:color="auto" w:fill="FFFFFF"/>
        <w:spacing w:before="0" w:beforeAutospacing="0" w:after="192" w:afterAutospacing="0" w:line="360" w:lineRule="auto"/>
        <w:jc w:val="center"/>
        <w:rPr>
          <w:rStyle w:val="Strong"/>
          <w:color w:val="4F5559"/>
          <w:lang w:val="en-US"/>
        </w:rPr>
      </w:pPr>
    </w:p>
    <w:p w:rsid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Pr="006D7858" w:rsidRDefault="006D7858" w:rsidP="006D7858">
      <w:pPr>
        <w:pStyle w:val="NormalWeb"/>
        <w:shd w:val="clear" w:color="auto" w:fill="FFFFFF"/>
        <w:spacing w:before="0" w:beforeAutospacing="0" w:after="192" w:afterAutospacing="0" w:line="360" w:lineRule="auto"/>
        <w:jc w:val="center"/>
        <w:rPr>
          <w:b/>
          <w:bCs/>
          <w:color w:val="1F497D"/>
          <w:lang w:val="en-US"/>
        </w:rPr>
      </w:pPr>
    </w:p>
    <w:p w:rsidR="006D7858" w:rsidRDefault="006D7858" w:rsidP="006D7858">
      <w:pPr>
        <w:rPr>
          <w:color w:val="1F497D"/>
        </w:rPr>
      </w:pPr>
      <w:r>
        <w:rPr>
          <w:noProof/>
          <w:lang w:eastAsia="el-GR"/>
        </w:rPr>
        <w:drawing>
          <wp:inline distT="0" distB="0" distL="0" distR="0">
            <wp:extent cx="3638550" cy="828675"/>
            <wp:effectExtent l="0" t="0" r="0" b="0"/>
            <wp:docPr id="3" name="Picture 3" descr="cid:image002.png@01D5E59A.C21D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E59A.C21D4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38550" cy="828675"/>
                    </a:xfrm>
                    <a:prstGeom prst="rect">
                      <a:avLst/>
                    </a:prstGeom>
                    <a:noFill/>
                    <a:ln>
                      <a:noFill/>
                    </a:ln>
                  </pic:spPr>
                </pic:pic>
              </a:graphicData>
            </a:graphic>
          </wp:inline>
        </w:drawing>
      </w:r>
    </w:p>
    <w:p w:rsidR="006D7858" w:rsidRDefault="006D7858" w:rsidP="006D7858">
      <w:pPr>
        <w:rPr>
          <w:color w:val="1F497D"/>
        </w:rPr>
      </w:pPr>
    </w:p>
    <w:p w:rsidR="006D7858" w:rsidRDefault="006D7858" w:rsidP="006D7858">
      <w:pPr>
        <w:pStyle w:val="NormalWeb"/>
        <w:shd w:val="clear" w:color="auto" w:fill="FFFFFF"/>
        <w:spacing w:before="0" w:beforeAutospacing="0" w:after="192" w:afterAutospacing="0" w:line="360" w:lineRule="auto"/>
        <w:jc w:val="center"/>
        <w:rPr>
          <w:rStyle w:val="Emphasis"/>
          <w:b/>
          <w:bCs/>
          <w:sz w:val="36"/>
          <w:szCs w:val="36"/>
        </w:rPr>
      </w:pPr>
      <w:r>
        <w:rPr>
          <w:rStyle w:val="Emphasis"/>
          <w:b/>
          <w:bCs/>
          <w:sz w:val="36"/>
          <w:szCs w:val="36"/>
        </w:rPr>
        <w:t>ΕΚΔΗΛΩΣΗ – ΚΟΠΗ ΠΙΤΑΣ ΣΥΓΤΕ 2020!</w:t>
      </w:r>
    </w:p>
    <w:p w:rsidR="006D7858" w:rsidRDefault="006D7858" w:rsidP="006D7858">
      <w:pPr>
        <w:pStyle w:val="NormalWeb"/>
        <w:shd w:val="clear" w:color="auto" w:fill="FFFFFF"/>
        <w:spacing w:before="0" w:beforeAutospacing="0" w:after="192" w:afterAutospacing="0" w:line="360" w:lineRule="auto"/>
        <w:jc w:val="center"/>
        <w:rPr>
          <w:rStyle w:val="Emphasis"/>
          <w:b/>
          <w:bCs/>
          <w:sz w:val="36"/>
          <w:szCs w:val="36"/>
        </w:rPr>
      </w:pPr>
      <w:r>
        <w:rPr>
          <w:rStyle w:val="Emphasis"/>
          <w:b/>
          <w:bCs/>
          <w:sz w:val="36"/>
          <w:szCs w:val="36"/>
        </w:rPr>
        <w:t>Στο «Βολιώτικο Τσιπουράδικο» στου Ψυρρή!</w:t>
      </w:r>
    </w:p>
    <w:p w:rsidR="006D7858" w:rsidRDefault="006D7858" w:rsidP="006D7858">
      <w:pPr>
        <w:pStyle w:val="NormalWeb"/>
        <w:shd w:val="clear" w:color="auto" w:fill="FFFFFF"/>
        <w:spacing w:before="0" w:beforeAutospacing="0" w:after="192" w:afterAutospacing="0" w:line="360" w:lineRule="auto"/>
        <w:jc w:val="center"/>
        <w:rPr>
          <w:rStyle w:val="Emphasis"/>
          <w:b/>
          <w:bCs/>
          <w:color w:val="5F497A"/>
          <w:sz w:val="32"/>
          <w:szCs w:val="32"/>
        </w:rPr>
      </w:pPr>
      <w:r>
        <w:rPr>
          <w:b/>
          <w:bCs/>
          <w:i/>
          <w:iCs/>
          <w:noProof/>
          <w:color w:val="5F497A"/>
          <w:sz w:val="32"/>
          <w:szCs w:val="32"/>
        </w:rPr>
        <w:drawing>
          <wp:inline distT="0" distB="0" distL="0" distR="0">
            <wp:extent cx="5553075" cy="4105386"/>
            <wp:effectExtent l="0" t="0" r="0" b="9525"/>
            <wp:docPr id="1" name="Picture 1" descr="cid:image003.jpg@01D5E59A.C21D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E59A.C21D4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53075" cy="4105386"/>
                    </a:xfrm>
                    <a:prstGeom prst="rect">
                      <a:avLst/>
                    </a:prstGeom>
                    <a:noFill/>
                    <a:ln>
                      <a:noFill/>
                    </a:ln>
                  </pic:spPr>
                </pic:pic>
              </a:graphicData>
            </a:graphic>
          </wp:inline>
        </w:drawing>
      </w:r>
    </w:p>
    <w:p w:rsidR="006D7858" w:rsidRDefault="006D7858" w:rsidP="006D7858">
      <w:pPr>
        <w:pStyle w:val="NormalWeb"/>
        <w:shd w:val="clear" w:color="auto" w:fill="FFFFFF"/>
        <w:spacing w:before="0" w:beforeAutospacing="0" w:after="192" w:afterAutospacing="0" w:line="360" w:lineRule="auto"/>
        <w:jc w:val="center"/>
      </w:pPr>
    </w:p>
    <w:p w:rsidR="006D7858" w:rsidRPr="006D7858" w:rsidRDefault="006D7858" w:rsidP="006D7858">
      <w:pPr>
        <w:pStyle w:val="NormalWeb"/>
        <w:shd w:val="clear" w:color="auto" w:fill="FFFFFF"/>
        <w:spacing w:before="0" w:beforeAutospacing="0" w:after="192" w:afterAutospacing="0" w:line="360" w:lineRule="auto"/>
        <w:jc w:val="right"/>
        <w:rPr>
          <w:color w:val="4F5559"/>
          <w:lang w:val="en-US"/>
        </w:rPr>
      </w:pPr>
      <w:r>
        <w:rPr>
          <w:color w:val="4F5559"/>
        </w:rPr>
        <w:t>Αθήνα, 30 Ιανουαρίου 202</w:t>
      </w:r>
      <w:r>
        <w:rPr>
          <w:color w:val="4F5559"/>
          <w:lang w:val="en-US"/>
        </w:rPr>
        <w:t>0</w:t>
      </w:r>
    </w:p>
    <w:p w:rsidR="006D7858" w:rsidRDefault="006D7858" w:rsidP="006D7858">
      <w:pPr>
        <w:pStyle w:val="NormalWeb"/>
        <w:shd w:val="clear" w:color="auto" w:fill="FFFFFF"/>
        <w:spacing w:before="0" w:beforeAutospacing="0" w:after="192" w:afterAutospacing="0" w:line="360" w:lineRule="auto"/>
        <w:rPr>
          <w:color w:val="4F5559"/>
        </w:rPr>
      </w:pPr>
      <w:r>
        <w:rPr>
          <w:color w:val="4F5559"/>
        </w:rPr>
        <w:t>Συναδέλφισσες, συνάδελφοι</w:t>
      </w:r>
    </w:p>
    <w:p w:rsidR="006D7858" w:rsidRDefault="006D7858" w:rsidP="006D7858">
      <w:pPr>
        <w:pStyle w:val="NormalWeb"/>
        <w:shd w:val="clear" w:color="auto" w:fill="FFFFFF"/>
        <w:spacing w:before="0" w:beforeAutospacing="0" w:after="192" w:afterAutospacing="0" w:line="360" w:lineRule="auto"/>
        <w:jc w:val="both"/>
        <w:rPr>
          <w:color w:val="4F5559"/>
        </w:rPr>
      </w:pPr>
      <w:r>
        <w:rPr>
          <w:color w:val="4F5559"/>
        </w:rPr>
        <w:t xml:space="preserve">Στη συνεδρίαση του Δ.Σ. ΣΥΓΤΕ στις 23 Ιανουαρίου 2020 αποφασίστηκε να πραγματοποιηθεί η φετινή  </w:t>
      </w:r>
      <w:r>
        <w:rPr>
          <w:rStyle w:val="Strong"/>
          <w:color w:val="4F5559"/>
        </w:rPr>
        <w:t>ΚΟΠΗ ΠΙΤΑΣ</w:t>
      </w:r>
      <w:r>
        <w:rPr>
          <w:color w:val="4F5559"/>
        </w:rPr>
        <w:t> </w:t>
      </w:r>
      <w:r>
        <w:rPr>
          <w:rStyle w:val="Emphasis"/>
          <w:color w:val="4F5559"/>
        </w:rPr>
        <w:t>σε κουτούκι της Αθήνας</w:t>
      </w:r>
      <w:r>
        <w:rPr>
          <w:color w:val="4F5559"/>
        </w:rPr>
        <w:t> για τους συναδέλφους μέλη του Συλλόγου μας .</w:t>
      </w:r>
    </w:p>
    <w:p w:rsidR="006D7858" w:rsidRDefault="006D7858" w:rsidP="006D7858">
      <w:pPr>
        <w:pStyle w:val="NormalWeb"/>
        <w:shd w:val="clear" w:color="auto" w:fill="FFFFFF"/>
        <w:spacing w:before="0" w:beforeAutospacing="0" w:after="192" w:afterAutospacing="0" w:line="360" w:lineRule="auto"/>
        <w:jc w:val="both"/>
        <w:rPr>
          <w:color w:val="5F497A"/>
          <w:u w:val="single"/>
        </w:rPr>
      </w:pPr>
      <w:r>
        <w:rPr>
          <w:rStyle w:val="Strong"/>
          <w:color w:val="4F5559"/>
        </w:rPr>
        <w:lastRenderedPageBreak/>
        <w:t>Συγκεκριμένα η εκδήλωση θα πραγματοποιηθεί στο </w:t>
      </w:r>
      <w:r>
        <w:rPr>
          <w:rStyle w:val="Emphasis"/>
          <w:b/>
          <w:bCs/>
          <w:color w:val="4F5559"/>
        </w:rPr>
        <w:t>«</w:t>
      </w:r>
      <w:r>
        <w:rPr>
          <w:rStyle w:val="Emphasis"/>
          <w:b/>
          <w:bCs/>
          <w:color w:val="5F497A"/>
        </w:rPr>
        <w:t>ΒΟΛΙΩΤΙΚΟ ΤΣΙΠΟΥΡΑΔΙΚΟ</w:t>
      </w:r>
      <w:r>
        <w:rPr>
          <w:rStyle w:val="Emphasis"/>
          <w:b/>
          <w:bCs/>
          <w:color w:val="4F5559"/>
        </w:rPr>
        <w:t xml:space="preserve">» στου Ψυρρή, (Τάκη Ναυάρχου Αποστόλη &amp; Λεπενιώτου 1)  </w:t>
      </w:r>
      <w:r>
        <w:rPr>
          <w:rStyle w:val="Emphasis"/>
          <w:b/>
          <w:bCs/>
          <w:color w:val="5F497A"/>
          <w:u w:val="single"/>
        </w:rPr>
        <w:t>την Παρασκευή 21 Φεβρουαρίου 2020 και ώρα 16.30 μ.μ.</w:t>
      </w:r>
    </w:p>
    <w:p w:rsidR="006D7858" w:rsidRDefault="006D7858" w:rsidP="006D7858">
      <w:pPr>
        <w:pStyle w:val="NormalWeb"/>
        <w:shd w:val="clear" w:color="auto" w:fill="FFFFFF"/>
        <w:spacing w:before="0" w:beforeAutospacing="0" w:after="192" w:afterAutospacing="0" w:line="360" w:lineRule="auto"/>
        <w:jc w:val="both"/>
        <w:rPr>
          <w:color w:val="4F5559"/>
        </w:rPr>
      </w:pPr>
      <w:r>
        <w:rPr>
          <w:color w:val="4F5559"/>
        </w:rPr>
        <w:t xml:space="preserve">Το κόστος συμμετοχής για  κάθε μέλος  του Συλλόγου ορίστηκε </w:t>
      </w:r>
      <w:r>
        <w:rPr>
          <w:b/>
          <w:bCs/>
          <w:color w:val="4F5559"/>
        </w:rPr>
        <w:t>στα 8€ ανά άτομο</w:t>
      </w:r>
      <w:r>
        <w:rPr>
          <w:color w:val="4F5559"/>
        </w:rPr>
        <w:t xml:space="preserve"> το οποίο θα περιλαμβάνει  πλούσιο μενού και ζωντανή μουσική  με λαϊκά και ρεμπέτικα.</w:t>
      </w:r>
    </w:p>
    <w:p w:rsidR="006D7858" w:rsidRDefault="006D7858" w:rsidP="006D7858">
      <w:pPr>
        <w:pStyle w:val="NormalWeb"/>
        <w:shd w:val="clear" w:color="auto" w:fill="FFFFFF"/>
        <w:spacing w:before="0" w:beforeAutospacing="0" w:after="192" w:afterAutospacing="0" w:line="360" w:lineRule="auto"/>
        <w:jc w:val="both"/>
        <w:rPr>
          <w:b/>
          <w:bCs/>
          <w:i/>
          <w:iCs/>
          <w:color w:val="4F5559"/>
          <w:u w:val="single"/>
        </w:rPr>
      </w:pPr>
      <w:r>
        <w:rPr>
          <w:b/>
          <w:bCs/>
          <w:i/>
          <w:iCs/>
          <w:color w:val="4F5559"/>
          <w:u w:val="single"/>
        </w:rPr>
        <w:t xml:space="preserve">Σημείωση : Οι συνοδοί των μελών μας ή μέλη άλλων συλλόγων, πρώην μέλη του Συλλόγου Γενικής ή συνταξιούχοι που επιθυμούν να παραβρεθούν στην εκδήλωση, θα καταβάλλουν εξ ολοκλήρου το ποσό των 17€ ανά άτομο. </w:t>
      </w:r>
    </w:p>
    <w:p w:rsidR="006D7858" w:rsidRDefault="006D7858" w:rsidP="006D7858">
      <w:pPr>
        <w:pStyle w:val="NormalWeb"/>
        <w:shd w:val="clear" w:color="auto" w:fill="FFFFFF"/>
        <w:spacing w:before="0" w:beforeAutospacing="0" w:after="192" w:afterAutospacing="0" w:line="360" w:lineRule="auto"/>
        <w:jc w:val="both"/>
        <w:rPr>
          <w:b/>
          <w:bCs/>
          <w:i/>
          <w:iCs/>
          <w:color w:val="4F5559"/>
          <w:u w:val="single"/>
        </w:rPr>
      </w:pPr>
      <w:r>
        <w:rPr>
          <w:color w:val="4F5559"/>
        </w:rPr>
        <w:t>Παράλληλα αποφασίστηκε με την κοπή της πίτας να πραγματοποιηθεί πανελλαδική κλήρωση με </w:t>
      </w:r>
      <w:r>
        <w:rPr>
          <w:rStyle w:val="Strong"/>
          <w:color w:val="4F5559"/>
          <w:u w:val="single"/>
        </w:rPr>
        <w:t>συμμετοχή όλων των μελών μας</w:t>
      </w:r>
      <w:r>
        <w:rPr>
          <w:color w:val="4F5559"/>
        </w:rPr>
        <w:t> σε  κληρωτίδα για το  φλουρί το οποίο θα αντιστοιχεί σε σχετικό δώρο.</w:t>
      </w:r>
    </w:p>
    <w:p w:rsidR="006D7858" w:rsidRDefault="006D7858" w:rsidP="006D7858">
      <w:pPr>
        <w:pStyle w:val="NormalWeb"/>
        <w:shd w:val="clear" w:color="auto" w:fill="FFFFFF"/>
        <w:spacing w:before="0" w:beforeAutospacing="0" w:after="192" w:afterAutospacing="0" w:line="360" w:lineRule="auto"/>
        <w:jc w:val="both"/>
        <w:rPr>
          <w:b/>
          <w:bCs/>
          <w:color w:val="4F5559"/>
          <w:u w:val="single"/>
        </w:rPr>
      </w:pPr>
      <w:r>
        <w:rPr>
          <w:color w:val="4F5559"/>
        </w:rPr>
        <w:t xml:space="preserve">Όσοι συνάδελφοι και συναδέλφισσες επιθυμούν να συμμετάσχουν στην εκδήλωση θα πρέπει να καταθέσουν στον λογαριασμό  </w:t>
      </w:r>
      <w:r>
        <w:rPr>
          <w:rStyle w:val="Strong"/>
          <w:color w:val="4F5559"/>
          <w:u w:val="single"/>
        </w:rPr>
        <w:t xml:space="preserve">ΣΥΓΤΕ Νο 6901128791-760 </w:t>
      </w:r>
      <w:r>
        <w:rPr>
          <w:b/>
          <w:bCs/>
          <w:color w:val="4F5559"/>
          <w:u w:val="single"/>
        </w:rPr>
        <w:t>το αντίτιμο του κόστους συμμετοχής,</w:t>
      </w:r>
      <w:r>
        <w:rPr>
          <w:rStyle w:val="Strong"/>
          <w:b w:val="0"/>
          <w:bCs w:val="0"/>
          <w:color w:val="4F5559"/>
          <w:u w:val="single"/>
        </w:rPr>
        <w:t xml:space="preserve"> αναγράφοντας ως αιτιολογία το ονοματεπώνυμό τους και να </w:t>
      </w:r>
      <w:r>
        <w:rPr>
          <w:b/>
          <w:bCs/>
          <w:color w:val="4F5559"/>
          <w:u w:val="single"/>
        </w:rPr>
        <w:t>αποστείλουν το καταθετήριο με ηλεκτρονική αλληλογραφία στο (</w:t>
      </w:r>
      <w:hyperlink r:id="rId14" w:history="1">
        <w:r>
          <w:rPr>
            <w:rStyle w:val="Hyperlink"/>
            <w:b/>
            <w:bCs/>
          </w:rPr>
          <w:t>info@sygte.gr</w:t>
        </w:r>
      </w:hyperlink>
      <w:r>
        <w:rPr>
          <w:b/>
          <w:bCs/>
          <w:color w:val="4F5559"/>
          <w:u w:val="single"/>
        </w:rPr>
        <w:t xml:space="preserve">)  το αργότερο </w:t>
      </w:r>
      <w:r>
        <w:rPr>
          <w:color w:val="4F5559"/>
          <w:u w:val="single"/>
        </w:rPr>
        <w:t xml:space="preserve">μέχρι </w:t>
      </w:r>
      <w:r>
        <w:rPr>
          <w:rStyle w:val="Strong"/>
          <w:color w:val="4F5559"/>
          <w:u w:val="single"/>
        </w:rPr>
        <w:t>την Τρίτη 18 Φεβρουαρίου 2020</w:t>
      </w:r>
      <w:r>
        <w:rPr>
          <w:b/>
          <w:bCs/>
          <w:color w:val="4F5559"/>
          <w:u w:val="single"/>
        </w:rPr>
        <w:t xml:space="preserve"> </w:t>
      </w:r>
    </w:p>
    <w:p w:rsidR="006D7858" w:rsidRDefault="006D7858" w:rsidP="006D7858">
      <w:pPr>
        <w:pStyle w:val="NormalWeb"/>
        <w:shd w:val="clear" w:color="auto" w:fill="FFFFFF"/>
        <w:spacing w:before="0" w:beforeAutospacing="0" w:after="192" w:afterAutospacing="0" w:line="360" w:lineRule="auto"/>
        <w:jc w:val="both"/>
        <w:rPr>
          <w:color w:val="4F5559"/>
          <w:sz w:val="22"/>
          <w:szCs w:val="22"/>
          <w:u w:val="single"/>
        </w:rPr>
      </w:pPr>
      <w:r>
        <w:rPr>
          <w:rStyle w:val="Strong"/>
          <w:color w:val="4F5559"/>
          <w:sz w:val="22"/>
          <w:szCs w:val="22"/>
        </w:rPr>
        <w:t> </w:t>
      </w:r>
      <w:r>
        <w:rPr>
          <w:rStyle w:val="Emphasis"/>
          <w:b/>
          <w:bCs/>
          <w:color w:val="4F5559"/>
          <w:sz w:val="22"/>
          <w:szCs w:val="22"/>
          <w:u w:val="single"/>
        </w:rPr>
        <w:t>TO ΜΕΝΟΥ ΑΝΑ ΤΕΣΣΕΡΑ ΑΤΟΜΑ ΠΕΡΙΛΑΜΒΑΝΕΙ:</w:t>
      </w:r>
    </w:p>
    <w:p w:rsidR="006D7858" w:rsidRDefault="006D7858" w:rsidP="006D7858">
      <w:pPr>
        <w:pStyle w:val="NormalWeb"/>
        <w:shd w:val="clear" w:color="auto" w:fill="FFFFFF"/>
        <w:spacing w:before="0" w:beforeAutospacing="0" w:after="192" w:afterAutospacing="0" w:line="360" w:lineRule="auto"/>
        <w:jc w:val="both"/>
        <w:rPr>
          <w:color w:val="17365D"/>
          <w:sz w:val="20"/>
          <w:szCs w:val="20"/>
        </w:rPr>
      </w:pPr>
      <w:r>
        <w:rPr>
          <w:rStyle w:val="Emphasis"/>
          <w:b/>
          <w:bCs/>
          <w:color w:val="17365D"/>
          <w:sz w:val="20"/>
          <w:szCs w:val="20"/>
        </w:rPr>
        <w:t>ΨΩΜΙ ΧΩΡΙΑΤΙΚΟ</w:t>
      </w:r>
      <w:r>
        <w:rPr>
          <w:color w:val="17365D"/>
          <w:sz w:val="20"/>
          <w:szCs w:val="20"/>
        </w:rPr>
        <w:t xml:space="preserve">, </w:t>
      </w:r>
      <w:r>
        <w:rPr>
          <w:rStyle w:val="Emphasis"/>
          <w:b/>
          <w:bCs/>
          <w:color w:val="17365D"/>
          <w:sz w:val="20"/>
          <w:szCs w:val="20"/>
        </w:rPr>
        <w:t>ΣΑΛΑΤΑ ΧΩΡΙΑΤΙΚΗ</w:t>
      </w:r>
      <w:r>
        <w:rPr>
          <w:color w:val="17365D"/>
          <w:sz w:val="20"/>
          <w:szCs w:val="20"/>
        </w:rPr>
        <w:t xml:space="preserve">, </w:t>
      </w:r>
      <w:r>
        <w:rPr>
          <w:rStyle w:val="Emphasis"/>
          <w:b/>
          <w:bCs/>
          <w:color w:val="17365D"/>
          <w:sz w:val="20"/>
          <w:szCs w:val="20"/>
        </w:rPr>
        <w:t>ΤΖΑΤΖΙΚΙ</w:t>
      </w:r>
      <w:r>
        <w:rPr>
          <w:color w:val="17365D"/>
          <w:sz w:val="20"/>
          <w:szCs w:val="20"/>
        </w:rPr>
        <w:t xml:space="preserve">, </w:t>
      </w:r>
      <w:r>
        <w:rPr>
          <w:rStyle w:val="Emphasis"/>
          <w:b/>
          <w:bCs/>
          <w:color w:val="17365D"/>
          <w:sz w:val="20"/>
          <w:szCs w:val="20"/>
        </w:rPr>
        <w:t>ΠΑΤΑΤΕΣ ΤΗΓΑΝΙΤΕΣ</w:t>
      </w:r>
      <w:r>
        <w:rPr>
          <w:color w:val="17365D"/>
          <w:sz w:val="20"/>
          <w:szCs w:val="20"/>
        </w:rPr>
        <w:t xml:space="preserve">, </w:t>
      </w:r>
      <w:r>
        <w:rPr>
          <w:rStyle w:val="Emphasis"/>
          <w:b/>
          <w:bCs/>
          <w:color w:val="17365D"/>
          <w:sz w:val="20"/>
          <w:szCs w:val="20"/>
        </w:rPr>
        <w:t>ΚΟΛΟΚΥΘΑΚΙΑ ΤΗΓΑΝΙΤ</w:t>
      </w:r>
      <w:r>
        <w:rPr>
          <w:color w:val="17365D"/>
          <w:sz w:val="20"/>
          <w:szCs w:val="20"/>
        </w:rPr>
        <w:t xml:space="preserve">, </w:t>
      </w:r>
      <w:r>
        <w:rPr>
          <w:rStyle w:val="Emphasis"/>
          <w:b/>
          <w:bCs/>
          <w:color w:val="17365D"/>
          <w:sz w:val="20"/>
          <w:szCs w:val="20"/>
        </w:rPr>
        <w:t>ΤΥΡΟΚΑΥΤΕΡΗ</w:t>
      </w:r>
      <w:r>
        <w:rPr>
          <w:color w:val="17365D"/>
          <w:sz w:val="20"/>
          <w:szCs w:val="20"/>
        </w:rPr>
        <w:t xml:space="preserve">, </w:t>
      </w:r>
      <w:r>
        <w:rPr>
          <w:rStyle w:val="Emphasis"/>
          <w:b/>
          <w:bCs/>
          <w:color w:val="17365D"/>
          <w:sz w:val="20"/>
          <w:szCs w:val="20"/>
        </w:rPr>
        <w:t>ΠΟΙΚΙΛΙΑ ΚΡΕΑΤΩΝ (παϊδάκια  γάλακτος – μπιφτέκια- λουκάνικα – κεφτεδάκια – φιλέτο κοτόπουλο – πανσέτες χοιρινές, ΑΠΕΡΙΟΡΙΣΤΗ ΚΑΤΑΝΑΛΩΣΗ ΣΕ ΚΡΑΣΙ ( ΛΕΥΚΟ ή ΚΟΚΚΙΝΟ και ΕΠΙΔΟΡΠΙΟ).</w:t>
      </w:r>
    </w:p>
    <w:p w:rsidR="006D7858" w:rsidRDefault="006D7858" w:rsidP="006D7858">
      <w:pPr>
        <w:pStyle w:val="NormalWeb"/>
        <w:shd w:val="clear" w:color="auto" w:fill="FFFFFF"/>
        <w:spacing w:before="0" w:beforeAutospacing="0" w:after="192" w:afterAutospacing="0" w:line="360" w:lineRule="auto"/>
        <w:jc w:val="both"/>
        <w:rPr>
          <w:color w:val="4F5559"/>
          <w:sz w:val="22"/>
          <w:szCs w:val="22"/>
        </w:rPr>
      </w:pPr>
      <w:r>
        <w:rPr>
          <w:rStyle w:val="Strong"/>
          <w:color w:val="4F5559"/>
        </w:rPr>
        <w:t>Έχει ληφθεί μέριμνα  για ικανοποιητική ποσότητα των εδεσμάτων.</w:t>
      </w:r>
    </w:p>
    <w:p w:rsidR="006D7858" w:rsidRDefault="006D7858" w:rsidP="006D7858">
      <w:pPr>
        <w:pStyle w:val="NormalWeb"/>
        <w:shd w:val="clear" w:color="auto" w:fill="FFFFFF"/>
        <w:spacing w:before="0" w:beforeAutospacing="0" w:after="192" w:afterAutospacing="0" w:line="360" w:lineRule="auto"/>
        <w:jc w:val="both"/>
        <w:rPr>
          <w:i/>
          <w:iCs/>
          <w:color w:val="4F5559"/>
          <w:sz w:val="26"/>
          <w:szCs w:val="26"/>
        </w:rPr>
      </w:pPr>
      <w:r>
        <w:rPr>
          <w:rStyle w:val="Strong"/>
          <w:i/>
          <w:iCs/>
          <w:color w:val="4F5559"/>
          <w:sz w:val="26"/>
          <w:szCs w:val="26"/>
          <w:u w:val="single"/>
        </w:rPr>
        <w:t>Σημ:  για την κατανάλωση άλλων ποτών και  αναψυκτικών   το κόστος θα επιβαρύνει προσωπικά τον καθένα.</w:t>
      </w:r>
    </w:p>
    <w:p w:rsidR="006D7858" w:rsidRDefault="006D7858" w:rsidP="006D7858">
      <w:pPr>
        <w:pStyle w:val="NormalWeb"/>
        <w:shd w:val="clear" w:color="auto" w:fill="FFFFFF"/>
        <w:spacing w:before="0" w:beforeAutospacing="0" w:after="192" w:afterAutospacing="0" w:line="360" w:lineRule="auto"/>
        <w:jc w:val="both"/>
        <w:rPr>
          <w:rStyle w:val="Strong"/>
          <w:b w:val="0"/>
          <w:bCs w:val="0"/>
        </w:rPr>
      </w:pPr>
      <w:r>
        <w:rPr>
          <w:rStyle w:val="Emphasis"/>
          <w:b/>
          <w:bCs/>
          <w:color w:val="4F5559"/>
        </w:rPr>
        <w:t>ΣΑΣ ΠΕΡΙΜΕΝΟΥΜΕ ΟΛΟΥΣ!!!</w:t>
      </w:r>
    </w:p>
    <w:p w:rsidR="006D7858" w:rsidRDefault="006D7858" w:rsidP="006D7858">
      <w:pPr>
        <w:pStyle w:val="NormalWeb"/>
        <w:shd w:val="clear" w:color="auto" w:fill="FFFFFF"/>
        <w:spacing w:before="0" w:beforeAutospacing="0" w:after="192" w:afterAutospacing="0" w:line="360" w:lineRule="auto"/>
        <w:jc w:val="center"/>
      </w:pPr>
      <w:r>
        <w:rPr>
          <w:rStyle w:val="Strong"/>
          <w:color w:val="4F5559"/>
        </w:rPr>
        <w:t>ΓΙΑ ΤΟ Δ.Σ. ΣΥΓΤΕ</w:t>
      </w:r>
    </w:p>
    <w:p w:rsidR="006D7858" w:rsidRDefault="006D7858" w:rsidP="006D7858">
      <w:pPr>
        <w:pStyle w:val="NormalWeb"/>
        <w:shd w:val="clear" w:color="auto" w:fill="FFFFFF"/>
        <w:spacing w:before="0" w:beforeAutospacing="0" w:after="192" w:afterAutospacing="0" w:line="360" w:lineRule="auto"/>
        <w:jc w:val="center"/>
        <w:rPr>
          <w:rStyle w:val="Strong"/>
        </w:rPr>
      </w:pPr>
      <w:r>
        <w:rPr>
          <w:rStyle w:val="Strong"/>
          <w:color w:val="4F5559"/>
        </w:rPr>
        <w:t>Φ. Πολύζος, Β. Δεκούλος, Δ. Γεωργούλης, Ε.Τάγαρη, Γ. Ευθυμίου, Α. Καρυδάκης, Β.Κεχρής Α.Θεοδωρακάκος, E. Χριστοδουλοπούλου</w:t>
      </w:r>
    </w:p>
    <w:p w:rsidR="006D7858" w:rsidRDefault="006D7858" w:rsidP="006D7858">
      <w:pPr>
        <w:pStyle w:val="NormalWeb"/>
        <w:shd w:val="clear" w:color="auto" w:fill="FFFFFF"/>
        <w:spacing w:before="0" w:beforeAutospacing="0" w:after="192" w:afterAutospacing="0" w:line="360" w:lineRule="auto"/>
        <w:rPr>
          <w:i/>
          <w:iCs/>
        </w:rPr>
      </w:pPr>
    </w:p>
    <w:p w:rsidR="006D7858" w:rsidRPr="006D7858" w:rsidRDefault="006D7858" w:rsidP="006D7858">
      <w:pPr>
        <w:pStyle w:val="NormalWeb"/>
        <w:shd w:val="clear" w:color="auto" w:fill="FFFFFF"/>
        <w:spacing w:before="0" w:beforeAutospacing="0" w:after="192" w:afterAutospacing="0" w:line="360" w:lineRule="auto"/>
        <w:rPr>
          <w:b/>
          <w:bCs/>
        </w:rPr>
      </w:pPr>
      <w:r>
        <w:rPr>
          <w:rStyle w:val="Strong"/>
          <w:i/>
          <w:iCs/>
          <w:color w:val="4F5559"/>
        </w:rPr>
        <w:t xml:space="preserve">***Η παραπάνω απόφαση λήφθηκε ομόφωνα από τα μέλη του Διοικητικού Συμβουλίου και εκλέχθηκε εξαμελής Επιτροπή η οποία επιμελήθηκε τα διαδικαστικά. </w:t>
      </w:r>
      <w:bookmarkStart w:id="0" w:name="_GoBack"/>
      <w:bookmarkEnd w:id="0"/>
    </w:p>
    <w:sectPr w:rsidR="006D7858" w:rsidRPr="006D7858" w:rsidSect="00FF130A">
      <w:footerReference w:type="default" r:id="rId15"/>
      <w:pgSz w:w="11906" w:h="16838"/>
      <w:pgMar w:top="720" w:right="720" w:bottom="720" w:left="720" w:header="720" w:footer="6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2F" w:rsidRDefault="00C2522F">
      <w:pPr>
        <w:spacing w:after="0" w:line="240" w:lineRule="auto"/>
      </w:pPr>
      <w:r>
        <w:separator/>
      </w:r>
    </w:p>
  </w:endnote>
  <w:endnote w:type="continuationSeparator" w:id="0">
    <w:p w:rsidR="00C2522F" w:rsidRDefault="00C2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70" w:rsidRPr="00FF130A" w:rsidRDefault="00A27C70">
    <w:pPr>
      <w:pStyle w:val="Footer"/>
      <w:pBdr>
        <w:top w:val="single" w:sz="4" w:space="8" w:color="808080"/>
      </w:pBdr>
      <w:spacing w:before="360"/>
      <w:jc w:val="center"/>
      <w:rPr>
        <w:lang w:val="en-US"/>
      </w:rPr>
    </w:pPr>
    <w:r>
      <w:rPr>
        <w:color w:val="404040"/>
      </w:rPr>
      <w:t>ΣΟΛΩΜΟΥ 20 Τ.Κ 10682 ΑθΗΝΑ,  Τηλ. Επικ</w:t>
    </w:r>
    <w:r>
      <w:rPr>
        <w:color w:val="404040"/>
        <w:lang w:val="en-US"/>
      </w:rPr>
      <w:t xml:space="preserve">.: </w:t>
    </w:r>
    <w:r w:rsidRPr="00FF130A">
      <w:rPr>
        <w:color w:val="404040"/>
        <w:lang w:val="en-US"/>
      </w:rPr>
      <w:t>2164001736, 2164001592</w:t>
    </w:r>
    <w:r>
      <w:rPr>
        <w:color w:val="404040"/>
        <w:lang w:val="en-US"/>
      </w:rPr>
      <w:t>, 216400</w:t>
    </w:r>
    <w:r w:rsidRPr="00FF130A">
      <w:rPr>
        <w:color w:val="404040"/>
        <w:lang w:val="en-US"/>
      </w:rPr>
      <w:t>1546</w:t>
    </w:r>
    <w:r>
      <w:rPr>
        <w:color w:val="404040"/>
        <w:lang w:val="en-US"/>
      </w:rPr>
      <w:t xml:space="preserve">, 2164001717 </w:t>
    </w:r>
    <w:proofErr w:type="gramStart"/>
    <w:r w:rsidRPr="00FF130A">
      <w:rPr>
        <w:color w:val="404040"/>
        <w:lang w:val="en-US"/>
      </w:rPr>
      <w:t>2103811763</w:t>
    </w:r>
    <w:r>
      <w:rPr>
        <w:color w:val="404040"/>
        <w:lang w:val="en-US"/>
      </w:rPr>
      <w:t xml:space="preserve"> ,</w:t>
    </w:r>
    <w:proofErr w:type="gramEnd"/>
    <w:r>
      <w:rPr>
        <w:color w:val="404040"/>
        <w:lang w:val="en-US"/>
      </w:rPr>
      <w:t xml:space="preserve"> </w:t>
    </w:r>
    <w:r>
      <w:rPr>
        <w:color w:val="404040"/>
      </w:rPr>
      <w:t>Φαξ</w:t>
    </w:r>
    <w:r>
      <w:rPr>
        <w:color w:val="404040"/>
        <w:lang w:val="en-US"/>
      </w:rPr>
      <w:t xml:space="preserve">: 2164001599  / e-mail: </w:t>
    </w:r>
    <w:hyperlink r:id="rId1" w:history="1">
      <w:r>
        <w:rPr>
          <w:rStyle w:val="Hyperlink"/>
          <w:lang w:val="en-US"/>
        </w:rPr>
        <w:t>info@sygte.gr</w:t>
      </w:r>
    </w:hyperlink>
    <w:r>
      <w:rPr>
        <w:color w:val="404040"/>
        <w:lang w:val="en-US"/>
      </w:rPr>
      <w:t xml:space="preserve"> &amp; </w:t>
    </w:r>
    <w:hyperlink r:id="rId2" w:history="1">
      <w:r>
        <w:rPr>
          <w:rStyle w:val="Hyperlink"/>
          <w:color w:val="404040"/>
          <w:lang w:val="en-US"/>
        </w:rPr>
        <w:t>info.sygte@gmail.com</w:t>
      </w:r>
    </w:hyperlink>
    <w:r>
      <w:rPr>
        <w:color w:val="404040"/>
        <w:lang w:val="en-US"/>
      </w:rPr>
      <w:t xml:space="preserve"> </w:t>
    </w:r>
  </w:p>
  <w:p w:rsidR="00A27C70" w:rsidRPr="00FF130A" w:rsidRDefault="00A27C7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2F" w:rsidRDefault="00C2522F">
      <w:pPr>
        <w:spacing w:after="0" w:line="240" w:lineRule="auto"/>
      </w:pPr>
      <w:r>
        <w:separator/>
      </w:r>
    </w:p>
  </w:footnote>
  <w:footnote w:type="continuationSeparator" w:id="0">
    <w:p w:rsidR="00C2522F" w:rsidRDefault="00C25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99F"/>
    <w:multiLevelType w:val="multilevel"/>
    <w:tmpl w:val="905E0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6734BF"/>
    <w:multiLevelType w:val="hybridMultilevel"/>
    <w:tmpl w:val="A970B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F87FE9"/>
    <w:multiLevelType w:val="multilevel"/>
    <w:tmpl w:val="DFD46E7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BB20FF"/>
    <w:multiLevelType w:val="hybridMultilevel"/>
    <w:tmpl w:val="37040BC6"/>
    <w:lvl w:ilvl="0" w:tplc="E7E4BD0C">
      <w:start w:val="1"/>
      <w:numFmt w:val="decimal"/>
      <w:lvlText w:val="%1."/>
      <w:lvlJc w:val="left"/>
      <w:pPr>
        <w:ind w:left="720" w:hanging="360"/>
      </w:pPr>
      <w:rPr>
        <w:rFonts w:ascii="Times New Roman" w:eastAsia="SimSu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D6B6825"/>
    <w:multiLevelType w:val="multilevel"/>
    <w:tmpl w:val="4716709A"/>
    <w:lvl w:ilvl="0">
      <w:start w:val="1"/>
      <w:numFmt w:val="decimal"/>
      <w:lvlText w:val="%1."/>
      <w:lvlJc w:val="left"/>
      <w:pPr>
        <w:tabs>
          <w:tab w:val="num" w:pos="4329"/>
        </w:tabs>
        <w:ind w:left="4329" w:hanging="360"/>
      </w:pPr>
    </w:lvl>
    <w:lvl w:ilvl="1">
      <w:start w:val="1"/>
      <w:numFmt w:val="decimal"/>
      <w:lvlText w:val="%2."/>
      <w:lvlJc w:val="left"/>
      <w:pPr>
        <w:tabs>
          <w:tab w:val="num" w:pos="5049"/>
        </w:tabs>
        <w:ind w:left="5049" w:hanging="360"/>
      </w:pPr>
    </w:lvl>
    <w:lvl w:ilvl="2">
      <w:start w:val="1"/>
      <w:numFmt w:val="decimal"/>
      <w:lvlText w:val="%3."/>
      <w:lvlJc w:val="left"/>
      <w:pPr>
        <w:tabs>
          <w:tab w:val="num" w:pos="5769"/>
        </w:tabs>
        <w:ind w:left="5769" w:hanging="360"/>
      </w:pPr>
    </w:lvl>
    <w:lvl w:ilvl="3">
      <w:start w:val="1"/>
      <w:numFmt w:val="decimal"/>
      <w:lvlText w:val="%4."/>
      <w:lvlJc w:val="left"/>
      <w:pPr>
        <w:tabs>
          <w:tab w:val="num" w:pos="6489"/>
        </w:tabs>
        <w:ind w:left="6489" w:hanging="360"/>
      </w:pPr>
    </w:lvl>
    <w:lvl w:ilvl="4">
      <w:start w:val="1"/>
      <w:numFmt w:val="decimal"/>
      <w:lvlText w:val="%5."/>
      <w:lvlJc w:val="left"/>
      <w:pPr>
        <w:tabs>
          <w:tab w:val="num" w:pos="7209"/>
        </w:tabs>
        <w:ind w:left="7209" w:hanging="360"/>
      </w:pPr>
    </w:lvl>
    <w:lvl w:ilvl="5">
      <w:start w:val="1"/>
      <w:numFmt w:val="decimal"/>
      <w:lvlText w:val="%6."/>
      <w:lvlJc w:val="left"/>
      <w:pPr>
        <w:tabs>
          <w:tab w:val="num" w:pos="7929"/>
        </w:tabs>
        <w:ind w:left="7929" w:hanging="360"/>
      </w:pPr>
    </w:lvl>
    <w:lvl w:ilvl="6">
      <w:start w:val="1"/>
      <w:numFmt w:val="decimal"/>
      <w:lvlText w:val="%7."/>
      <w:lvlJc w:val="left"/>
      <w:pPr>
        <w:tabs>
          <w:tab w:val="num" w:pos="8649"/>
        </w:tabs>
        <w:ind w:left="8649" w:hanging="360"/>
      </w:pPr>
    </w:lvl>
    <w:lvl w:ilvl="7">
      <w:start w:val="1"/>
      <w:numFmt w:val="decimal"/>
      <w:lvlText w:val="%8."/>
      <w:lvlJc w:val="left"/>
      <w:pPr>
        <w:tabs>
          <w:tab w:val="num" w:pos="9369"/>
        </w:tabs>
        <w:ind w:left="9369" w:hanging="360"/>
      </w:pPr>
    </w:lvl>
    <w:lvl w:ilvl="8">
      <w:start w:val="1"/>
      <w:numFmt w:val="decimal"/>
      <w:lvlText w:val="%9."/>
      <w:lvlJc w:val="left"/>
      <w:pPr>
        <w:tabs>
          <w:tab w:val="num" w:pos="10089"/>
        </w:tabs>
        <w:ind w:left="10089" w:hanging="360"/>
      </w:pPr>
    </w:lvl>
  </w:abstractNum>
  <w:abstractNum w:abstractNumId="5">
    <w:nsid w:val="7494273A"/>
    <w:multiLevelType w:val="hybridMultilevel"/>
    <w:tmpl w:val="3DB49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A6"/>
    <w:rsid w:val="000601CE"/>
    <w:rsid w:val="00077A01"/>
    <w:rsid w:val="000E14BA"/>
    <w:rsid w:val="00126F53"/>
    <w:rsid w:val="001D21C2"/>
    <w:rsid w:val="003455E0"/>
    <w:rsid w:val="00363986"/>
    <w:rsid w:val="003F54B6"/>
    <w:rsid w:val="00435C77"/>
    <w:rsid w:val="00437DF4"/>
    <w:rsid w:val="004A693E"/>
    <w:rsid w:val="00520753"/>
    <w:rsid w:val="00533313"/>
    <w:rsid w:val="005963E4"/>
    <w:rsid w:val="005A5958"/>
    <w:rsid w:val="005C25DD"/>
    <w:rsid w:val="005D68EF"/>
    <w:rsid w:val="005E5E84"/>
    <w:rsid w:val="00623A42"/>
    <w:rsid w:val="00692B96"/>
    <w:rsid w:val="006D7858"/>
    <w:rsid w:val="00762063"/>
    <w:rsid w:val="0085642D"/>
    <w:rsid w:val="0088530D"/>
    <w:rsid w:val="00886800"/>
    <w:rsid w:val="008F57F8"/>
    <w:rsid w:val="009533B1"/>
    <w:rsid w:val="00A27C70"/>
    <w:rsid w:val="00B53A55"/>
    <w:rsid w:val="00BB2B0F"/>
    <w:rsid w:val="00BE06BD"/>
    <w:rsid w:val="00C20D9F"/>
    <w:rsid w:val="00C2522F"/>
    <w:rsid w:val="00D33287"/>
    <w:rsid w:val="00DC6FC8"/>
    <w:rsid w:val="00E55C2C"/>
    <w:rsid w:val="00E637F6"/>
    <w:rsid w:val="00E64158"/>
    <w:rsid w:val="00E823A6"/>
    <w:rsid w:val="00F021FA"/>
    <w:rsid w:val="00F400D0"/>
    <w:rsid w:val="00FA1261"/>
    <w:rsid w:val="00FF1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uiPriority w:val="22"/>
    <w:qFormat/>
    <w:rPr>
      <w:b/>
      <w:bCs/>
    </w:rPr>
  </w:style>
  <w:style w:type="character" w:customStyle="1" w:styleId="Char">
    <w:name w:val="Κεφαλίδα Char"/>
    <w:basedOn w:val="DefaultParagraphFont"/>
  </w:style>
  <w:style w:type="character" w:customStyle="1" w:styleId="Char0">
    <w:name w:val="Υποσέλιδο Char"/>
    <w:basedOn w:val="DefaultParagraphFont"/>
  </w:style>
  <w:style w:type="character" w:customStyle="1" w:styleId="Char1">
    <w:name w:val="Κείμενο πλαισίου Char"/>
    <w:rPr>
      <w:rFonts w:ascii="Tahoma" w:hAnsi="Tahoma" w:cs="Tahoma"/>
      <w:sz w:val="16"/>
      <w:szCs w:val="16"/>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0">
    <w:name w:val="Λεζάντα"/>
    <w:basedOn w:val="Normal"/>
    <w:pPr>
      <w:suppressLineNumbers/>
      <w:spacing w:before="120" w:after="120"/>
    </w:pPr>
    <w:rPr>
      <w:rFonts w:cs="Mangal"/>
      <w:i/>
      <w:iCs/>
      <w:sz w:val="24"/>
      <w:szCs w:val="24"/>
    </w:rPr>
  </w:style>
  <w:style w:type="paragraph" w:customStyle="1" w:styleId="a1">
    <w:name w:val="Ευρετήριο"/>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153"/>
        <w:tab w:val="right" w:pos="8306"/>
      </w:tabs>
      <w:spacing w:after="0" w:line="100" w:lineRule="atLeast"/>
    </w:pPr>
  </w:style>
  <w:style w:type="paragraph" w:styleId="Footer">
    <w:name w:val="footer"/>
    <w:basedOn w:val="Normal"/>
    <w:pPr>
      <w:suppressLineNumbers/>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uiPriority w:val="99"/>
    <w:unhideWhenUsed/>
    <w:rsid w:val="00C20D9F"/>
    <w:pPr>
      <w:suppressAutoHyphens w:val="0"/>
      <w:spacing w:before="100" w:beforeAutospacing="1" w:after="100" w:afterAutospacing="1" w:line="240" w:lineRule="auto"/>
    </w:pPr>
    <w:rPr>
      <w:rFonts w:ascii="Times New Roman" w:eastAsiaTheme="minorHAnsi" w:hAnsi="Times New Roman" w:cs="Times New Roman"/>
      <w:kern w:val="0"/>
      <w:sz w:val="24"/>
      <w:szCs w:val="24"/>
      <w:lang w:eastAsia="el-GR"/>
    </w:rPr>
  </w:style>
  <w:style w:type="character" w:styleId="Emphasis">
    <w:name w:val="Emphasis"/>
    <w:basedOn w:val="DefaultParagraphFont"/>
    <w:uiPriority w:val="20"/>
    <w:qFormat/>
    <w:rsid w:val="006D7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uiPriority w:val="22"/>
    <w:qFormat/>
    <w:rPr>
      <w:b/>
      <w:bCs/>
    </w:rPr>
  </w:style>
  <w:style w:type="character" w:customStyle="1" w:styleId="Char">
    <w:name w:val="Κεφαλίδα Char"/>
    <w:basedOn w:val="DefaultParagraphFont"/>
  </w:style>
  <w:style w:type="character" w:customStyle="1" w:styleId="Char0">
    <w:name w:val="Υποσέλιδο Char"/>
    <w:basedOn w:val="DefaultParagraphFont"/>
  </w:style>
  <w:style w:type="character" w:customStyle="1" w:styleId="Char1">
    <w:name w:val="Κείμενο πλαισίου Char"/>
    <w:rPr>
      <w:rFonts w:ascii="Tahoma" w:hAnsi="Tahoma" w:cs="Tahoma"/>
      <w:sz w:val="16"/>
      <w:szCs w:val="16"/>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0">
    <w:name w:val="Λεζάντα"/>
    <w:basedOn w:val="Normal"/>
    <w:pPr>
      <w:suppressLineNumbers/>
      <w:spacing w:before="120" w:after="120"/>
    </w:pPr>
    <w:rPr>
      <w:rFonts w:cs="Mangal"/>
      <w:i/>
      <w:iCs/>
      <w:sz w:val="24"/>
      <w:szCs w:val="24"/>
    </w:rPr>
  </w:style>
  <w:style w:type="paragraph" w:customStyle="1" w:styleId="a1">
    <w:name w:val="Ευρετήριο"/>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153"/>
        <w:tab w:val="right" w:pos="8306"/>
      </w:tabs>
      <w:spacing w:after="0" w:line="100" w:lineRule="atLeast"/>
    </w:pPr>
  </w:style>
  <w:style w:type="paragraph" w:styleId="Footer">
    <w:name w:val="footer"/>
    <w:basedOn w:val="Normal"/>
    <w:pPr>
      <w:suppressLineNumbers/>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uiPriority w:val="99"/>
    <w:unhideWhenUsed/>
    <w:rsid w:val="00C20D9F"/>
    <w:pPr>
      <w:suppressAutoHyphens w:val="0"/>
      <w:spacing w:before="100" w:beforeAutospacing="1" w:after="100" w:afterAutospacing="1" w:line="240" w:lineRule="auto"/>
    </w:pPr>
    <w:rPr>
      <w:rFonts w:ascii="Times New Roman" w:eastAsiaTheme="minorHAnsi" w:hAnsi="Times New Roman" w:cs="Times New Roman"/>
      <w:kern w:val="0"/>
      <w:sz w:val="24"/>
      <w:szCs w:val="24"/>
      <w:lang w:eastAsia="el-GR"/>
    </w:rPr>
  </w:style>
  <w:style w:type="character" w:styleId="Emphasis">
    <w:name w:val="Emphasis"/>
    <w:basedOn w:val="DefaultParagraphFont"/>
    <w:uiPriority w:val="20"/>
    <w:qFormat/>
    <w:rsid w:val="006D7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6091">
      <w:bodyDiv w:val="1"/>
      <w:marLeft w:val="0"/>
      <w:marRight w:val="0"/>
      <w:marTop w:val="0"/>
      <w:marBottom w:val="0"/>
      <w:divBdr>
        <w:top w:val="none" w:sz="0" w:space="0" w:color="auto"/>
        <w:left w:val="none" w:sz="0" w:space="0" w:color="auto"/>
        <w:bottom w:val="none" w:sz="0" w:space="0" w:color="auto"/>
        <w:right w:val="none" w:sz="0" w:space="0" w:color="auto"/>
      </w:divBdr>
    </w:div>
    <w:div w:id="15475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5E59A.C21D44C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ygte.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2.png@01D5E59A.C21D44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sygte.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ygte@gmail.com" TargetMode="External"/><Relationship Id="rId1" Type="http://schemas.openxmlformats.org/officeDocument/2006/relationships/hyperlink" Target="mailto:info@syg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B1FF-B498-4541-BAC8-E5AFA9A8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Links>
    <vt:vector size="12" baseType="variant">
      <vt:variant>
        <vt:i4>4915251</vt:i4>
      </vt:variant>
      <vt:variant>
        <vt:i4>3</vt:i4>
      </vt:variant>
      <vt:variant>
        <vt:i4>0</vt:i4>
      </vt:variant>
      <vt:variant>
        <vt:i4>5</vt:i4>
      </vt:variant>
      <vt:variant>
        <vt:lpwstr>mailto:info.sygte@gmail.com</vt:lpwstr>
      </vt:variant>
      <vt:variant>
        <vt:lpwstr/>
      </vt:variant>
      <vt:variant>
        <vt:i4>8126557</vt:i4>
      </vt:variant>
      <vt:variant>
        <vt:i4>0</vt:i4>
      </vt:variant>
      <vt:variant>
        <vt:i4>0</vt:i4>
      </vt:variant>
      <vt:variant>
        <vt:i4>5</vt:i4>
      </vt:variant>
      <vt:variant>
        <vt:lpwstr>mailto:info@sygte.gr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Γεωργουλης Διονυσης</dc:creator>
  <cp:lastModifiedBy>user</cp:lastModifiedBy>
  <cp:revision>2</cp:revision>
  <cp:lastPrinted>2019-11-11T10:48:00Z</cp:lastPrinted>
  <dcterms:created xsi:type="dcterms:W3CDTF">2020-02-17T15:22:00Z</dcterms:created>
  <dcterms:modified xsi:type="dcterms:W3CDTF">2020-02-17T15:22:00Z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